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4147C" w14:textId="77777777" w:rsidR="00201A6F" w:rsidRPr="00A97506" w:rsidRDefault="00770331" w:rsidP="00627BE5">
      <w:pPr>
        <w:pStyle w:val="Heading1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6292B223" w14:textId="77777777" w:rsidR="00B665BF" w:rsidRPr="00A97506" w:rsidRDefault="00B50478" w:rsidP="00627BE5">
      <w:pPr>
        <w:pStyle w:val="Heading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AD408CC" wp14:editId="73625106">
            <wp:extent cx="1287780" cy="128778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C16E" w14:textId="77777777" w:rsidR="003D6D13" w:rsidRPr="00A97506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4C297BFC" w14:textId="28E0CB97" w:rsidR="009F5D23" w:rsidRPr="00A97506" w:rsidRDefault="00B50478" w:rsidP="009F5D23">
      <w:pPr>
        <w:pStyle w:val="Heading1"/>
        <w:spacing w:before="0" w:line="276" w:lineRule="auto"/>
        <w:ind w:left="567" w:hanging="567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A97506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  <w:t xml:space="preserve">MINUTES OF THE MARAZION </w:t>
      </w:r>
      <w:r w:rsidR="009F5D2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EXTRAORDINARY </w:t>
      </w:r>
      <w:r w:rsidRPr="00A97506">
        <w:rPr>
          <w:rFonts w:ascii="Arial" w:eastAsia="Times New Roman" w:hAnsi="Arial" w:cs="Arial"/>
          <w:b/>
          <w:bCs/>
          <w:color w:val="auto"/>
          <w:sz w:val="24"/>
          <w:szCs w:val="24"/>
        </w:rPr>
        <w:t>TOWN COUNCIL MEETING</w:t>
      </w:r>
      <w:r w:rsidR="009F5D2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9F5D23" w:rsidRPr="00A9750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TUESDAY </w:t>
      </w:r>
      <w:r w:rsidR="009F5D23">
        <w:rPr>
          <w:rFonts w:ascii="Arial" w:eastAsia="Times New Roman" w:hAnsi="Arial" w:cs="Arial"/>
          <w:b/>
          <w:bCs/>
          <w:color w:val="auto"/>
          <w:sz w:val="24"/>
          <w:szCs w:val="24"/>
        </w:rPr>
        <w:t>21</w:t>
      </w:r>
      <w:r w:rsidR="009F5D23" w:rsidRPr="009F5D23">
        <w:rPr>
          <w:rFonts w:ascii="Arial" w:eastAsia="Times New Roman" w:hAnsi="Arial" w:cs="Arial"/>
          <w:b/>
          <w:bCs/>
          <w:color w:val="auto"/>
          <w:sz w:val="24"/>
          <w:szCs w:val="24"/>
          <w:vertAlign w:val="superscript"/>
        </w:rPr>
        <w:t>st</w:t>
      </w:r>
      <w:r w:rsidR="009F5D2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FEBRUARY 2023</w:t>
      </w:r>
      <w:r w:rsidR="009F5D23" w:rsidRPr="00A9750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TOWN HALL MARAZION</w:t>
      </w:r>
    </w:p>
    <w:p w14:paraId="20B17533" w14:textId="6E86409F" w:rsidR="00694B43" w:rsidRPr="00A97506" w:rsidRDefault="00770331" w:rsidP="00627BE5">
      <w:pPr>
        <w:pStyle w:val="Heading1"/>
        <w:tabs>
          <w:tab w:val="left" w:pos="1418"/>
        </w:tabs>
        <w:spacing w:before="0" w:line="276" w:lineRule="auto"/>
        <w:ind w:left="1418" w:hanging="1418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3A94554" w14:textId="3B26DA22" w:rsidR="00AA520B" w:rsidRPr="00A97506" w:rsidRDefault="00B50478" w:rsidP="00627BE5">
      <w:pPr>
        <w:pStyle w:val="Heading1"/>
        <w:tabs>
          <w:tab w:val="left" w:pos="698"/>
        </w:tabs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A97506">
        <w:rPr>
          <w:rFonts w:ascii="Arial" w:eastAsia="Times New Roman" w:hAnsi="Arial" w:cs="Arial"/>
          <w:b/>
          <w:bCs/>
          <w:color w:val="auto"/>
          <w:sz w:val="24"/>
          <w:szCs w:val="24"/>
        </w:rPr>
        <w:t>Meeting number 1</w:t>
      </w:r>
      <w:r w:rsidR="009F5D23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  <w:r w:rsidRPr="00A97506">
        <w:rPr>
          <w:rFonts w:ascii="Arial" w:eastAsia="Times New Roman" w:hAnsi="Arial" w:cs="Arial"/>
          <w:b/>
          <w:bCs/>
          <w:color w:val="auto"/>
          <w:sz w:val="24"/>
          <w:szCs w:val="24"/>
        </w:rPr>
        <w:t>/22</w:t>
      </w:r>
    </w:p>
    <w:p w14:paraId="3FD5A818" w14:textId="77777777" w:rsidR="00AA520B" w:rsidRPr="00A97506" w:rsidRDefault="00770331" w:rsidP="00627BE5">
      <w:pPr>
        <w:spacing w:line="276" w:lineRule="auto"/>
        <w:ind w:left="1418"/>
        <w:rPr>
          <w:rFonts w:ascii="Arial" w:hAnsi="Arial" w:cs="Arial"/>
          <w:sz w:val="24"/>
          <w:szCs w:val="24"/>
        </w:rPr>
      </w:pPr>
    </w:p>
    <w:p w14:paraId="029E6EDF" w14:textId="5685DD2E" w:rsidR="00D06765" w:rsidRPr="00A97506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 xml:space="preserve">Present: </w:t>
      </w:r>
      <w:r w:rsidR="00426DFB">
        <w:rPr>
          <w:rFonts w:ascii="Arial" w:hAnsi="Arial" w:cs="Arial"/>
          <w:sz w:val="24"/>
          <w:szCs w:val="24"/>
        </w:rPr>
        <w:t xml:space="preserve">Cllr W Collins Chairman, </w:t>
      </w:r>
      <w:r w:rsidRPr="00A97506">
        <w:rPr>
          <w:rFonts w:ascii="Arial" w:hAnsi="Arial" w:cs="Arial"/>
          <w:sz w:val="24"/>
          <w:szCs w:val="24"/>
        </w:rPr>
        <w:t>Cllr J Nicholas</w:t>
      </w:r>
      <w:r>
        <w:rPr>
          <w:rFonts w:ascii="Arial" w:hAnsi="Arial" w:cs="Arial"/>
          <w:sz w:val="24"/>
          <w:szCs w:val="24"/>
        </w:rPr>
        <w:t xml:space="preserve"> Deputy Chairman, </w:t>
      </w:r>
      <w:r w:rsidRPr="00A97506">
        <w:rPr>
          <w:rFonts w:ascii="Arial" w:hAnsi="Arial" w:cs="Arial"/>
          <w:sz w:val="24"/>
          <w:szCs w:val="24"/>
        </w:rPr>
        <w:t>Cllr D Laity, Cllr P Hosking,</w:t>
      </w:r>
      <w:r>
        <w:rPr>
          <w:rFonts w:ascii="Arial" w:hAnsi="Arial" w:cs="Arial"/>
          <w:sz w:val="24"/>
          <w:szCs w:val="24"/>
        </w:rPr>
        <w:t xml:space="preserve"> Cllr G Reynolds,</w:t>
      </w:r>
      <w:r w:rsidR="00E221A5">
        <w:rPr>
          <w:rFonts w:ascii="Arial" w:hAnsi="Arial" w:cs="Arial"/>
          <w:sz w:val="24"/>
          <w:szCs w:val="24"/>
        </w:rPr>
        <w:t xml:space="preserve"> </w:t>
      </w:r>
      <w:r w:rsidR="00D32478">
        <w:rPr>
          <w:rFonts w:ascii="Arial" w:hAnsi="Arial" w:cs="Arial"/>
          <w:sz w:val="24"/>
          <w:szCs w:val="24"/>
        </w:rPr>
        <w:t>Cllr D Walsh</w:t>
      </w:r>
      <w:r w:rsidR="00426DFB">
        <w:rPr>
          <w:rFonts w:ascii="Arial" w:hAnsi="Arial" w:cs="Arial"/>
          <w:sz w:val="24"/>
          <w:szCs w:val="24"/>
        </w:rPr>
        <w:t xml:space="preserve">, Cllr </w:t>
      </w:r>
      <w:r w:rsidR="004E27BE">
        <w:rPr>
          <w:rFonts w:ascii="Arial" w:hAnsi="Arial" w:cs="Arial"/>
          <w:sz w:val="24"/>
          <w:szCs w:val="24"/>
        </w:rPr>
        <w:t xml:space="preserve">J </w:t>
      </w:r>
      <w:r w:rsidR="00426DFB">
        <w:rPr>
          <w:rFonts w:ascii="Arial" w:hAnsi="Arial" w:cs="Arial"/>
          <w:sz w:val="24"/>
          <w:szCs w:val="24"/>
        </w:rPr>
        <w:t>Rawlins</w:t>
      </w:r>
      <w:r w:rsidR="00E221A5">
        <w:rPr>
          <w:rFonts w:ascii="Arial" w:hAnsi="Arial" w:cs="Arial"/>
          <w:sz w:val="24"/>
          <w:szCs w:val="24"/>
        </w:rPr>
        <w:t>, Cllr J Tutchier, Cllr Richard Stokoe (arrived at 8.02pm).</w:t>
      </w:r>
    </w:p>
    <w:p w14:paraId="131025CD" w14:textId="77777777" w:rsidR="00607036" w:rsidRPr="00A97506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6D86D335" w14:textId="77777777" w:rsidR="00607036" w:rsidRPr="00A97506" w:rsidRDefault="00B50478" w:rsidP="00627B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7506">
        <w:rPr>
          <w:rFonts w:ascii="Arial" w:hAnsi="Arial" w:cs="Arial"/>
          <w:b/>
          <w:bCs/>
          <w:sz w:val="24"/>
          <w:szCs w:val="24"/>
        </w:rPr>
        <w:t xml:space="preserve">In attendance: </w:t>
      </w:r>
    </w:p>
    <w:p w14:paraId="68618FC3" w14:textId="55C591C0" w:rsidR="00A021D8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>Mrs T Unstead Town Clerk</w:t>
      </w:r>
    </w:p>
    <w:p w14:paraId="17754BB1" w14:textId="0E13F485" w:rsidR="00E221A5" w:rsidRPr="00A97506" w:rsidRDefault="00E221A5" w:rsidP="00627BE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John Martin Cornwall Council.</w:t>
      </w:r>
    </w:p>
    <w:p w14:paraId="01D52142" w14:textId="77777777" w:rsidR="004F543F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3BEF03D7" w14:textId="6D5D862A" w:rsidR="00EA3644" w:rsidRDefault="00B50478" w:rsidP="00627B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7506">
        <w:rPr>
          <w:rFonts w:ascii="Arial" w:hAnsi="Arial" w:cs="Arial"/>
          <w:b/>
          <w:bCs/>
          <w:sz w:val="24"/>
          <w:szCs w:val="24"/>
        </w:rPr>
        <w:t>1</w:t>
      </w:r>
      <w:r w:rsidR="0046015B">
        <w:rPr>
          <w:rFonts w:ascii="Arial" w:hAnsi="Arial" w:cs="Arial"/>
          <w:b/>
          <w:bCs/>
          <w:sz w:val="24"/>
          <w:szCs w:val="24"/>
        </w:rPr>
        <w:t>520</w:t>
      </w:r>
      <w:r w:rsidRPr="00A9750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Apologies</w:t>
      </w:r>
    </w:p>
    <w:p w14:paraId="5B732918" w14:textId="06F9F580" w:rsidR="00782137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2C0E96">
        <w:rPr>
          <w:rFonts w:ascii="Arial" w:hAnsi="Arial" w:cs="Arial"/>
          <w:sz w:val="24"/>
          <w:szCs w:val="24"/>
        </w:rPr>
        <w:t xml:space="preserve">Cllr </w:t>
      </w:r>
      <w:r w:rsidR="00426DFB">
        <w:rPr>
          <w:rFonts w:ascii="Arial" w:hAnsi="Arial" w:cs="Arial"/>
          <w:sz w:val="24"/>
          <w:szCs w:val="24"/>
        </w:rPr>
        <w:t>R Stokoe</w:t>
      </w:r>
      <w:r w:rsidR="0046015B">
        <w:rPr>
          <w:rFonts w:ascii="Arial" w:hAnsi="Arial" w:cs="Arial"/>
          <w:sz w:val="24"/>
          <w:szCs w:val="24"/>
        </w:rPr>
        <w:t xml:space="preserve"> maybe late due to </w:t>
      </w:r>
      <w:r w:rsidR="00E221A5">
        <w:rPr>
          <w:rFonts w:ascii="Arial" w:hAnsi="Arial" w:cs="Arial"/>
          <w:sz w:val="24"/>
          <w:szCs w:val="24"/>
        </w:rPr>
        <w:t xml:space="preserve">a </w:t>
      </w:r>
      <w:r w:rsidR="0046015B">
        <w:rPr>
          <w:rFonts w:ascii="Arial" w:hAnsi="Arial" w:cs="Arial"/>
          <w:sz w:val="24"/>
          <w:szCs w:val="24"/>
        </w:rPr>
        <w:t>prior engagement.</w:t>
      </w:r>
    </w:p>
    <w:p w14:paraId="3E4BF496" w14:textId="0E946599" w:rsidR="00E221A5" w:rsidRDefault="00E221A5" w:rsidP="00627BE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apologies received from Cllrs Clayton or Read.</w:t>
      </w:r>
    </w:p>
    <w:p w14:paraId="4B9530AA" w14:textId="77777777" w:rsidR="000143E6" w:rsidRPr="00A97506" w:rsidRDefault="00770331" w:rsidP="00627B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578B8CF" w14:textId="726168F3" w:rsidR="00367AA6" w:rsidRPr="00367AA6" w:rsidRDefault="00B50478" w:rsidP="00367AA6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A97506">
        <w:rPr>
          <w:rFonts w:ascii="Arial" w:hAnsi="Arial" w:cs="Arial"/>
          <w:b/>
          <w:bCs/>
          <w:sz w:val="24"/>
          <w:szCs w:val="24"/>
        </w:rPr>
        <w:t>1</w:t>
      </w:r>
      <w:r w:rsidR="0046015B">
        <w:rPr>
          <w:rFonts w:ascii="Arial" w:hAnsi="Arial" w:cs="Arial"/>
          <w:b/>
          <w:bCs/>
          <w:sz w:val="24"/>
          <w:szCs w:val="24"/>
        </w:rPr>
        <w:t>521</w:t>
      </w:r>
      <w:r w:rsidR="00426DFB">
        <w:rPr>
          <w:rFonts w:ascii="Arial" w:hAnsi="Arial" w:cs="Arial"/>
          <w:b/>
          <w:bCs/>
          <w:sz w:val="24"/>
          <w:szCs w:val="24"/>
        </w:rPr>
        <w:tab/>
      </w:r>
      <w:r w:rsidRPr="00367AA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Public Participation</w:t>
      </w:r>
    </w:p>
    <w:p w14:paraId="7356A8E0" w14:textId="34CD07C9" w:rsidR="00367AA6" w:rsidRPr="00367AA6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367AA6">
        <w:rPr>
          <w:rFonts w:ascii="Arial" w:hAnsi="Arial" w:cs="Arial"/>
          <w:sz w:val="24"/>
          <w:szCs w:val="24"/>
        </w:rPr>
        <w:t>None.</w:t>
      </w:r>
    </w:p>
    <w:p w14:paraId="5E9984BF" w14:textId="77777777" w:rsidR="00367AA6" w:rsidRDefault="00770331" w:rsidP="00627B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2867877" w14:textId="1A514FD3" w:rsidR="00CD57B6" w:rsidRPr="00A97506" w:rsidRDefault="00B50478" w:rsidP="00627B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6015B">
        <w:rPr>
          <w:rFonts w:ascii="Arial" w:hAnsi="Arial" w:cs="Arial"/>
          <w:b/>
          <w:bCs/>
          <w:sz w:val="24"/>
          <w:szCs w:val="24"/>
        </w:rPr>
        <w:t>522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97506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0D8C2D04" w14:textId="62ED2A06" w:rsidR="00782137" w:rsidRPr="0046015B" w:rsidRDefault="0046015B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46015B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>.</w:t>
      </w:r>
    </w:p>
    <w:p w14:paraId="04F3D82A" w14:textId="77777777" w:rsidR="0046015B" w:rsidRPr="00A97506" w:rsidRDefault="0046015B" w:rsidP="00627B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5A7AC26" w14:textId="5479E258" w:rsidR="0083561F" w:rsidRPr="00043271" w:rsidRDefault="00B50478" w:rsidP="00627BE5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A97506">
        <w:rPr>
          <w:rFonts w:ascii="Arial" w:hAnsi="Arial" w:cs="Arial"/>
          <w:b/>
          <w:bCs/>
          <w:sz w:val="24"/>
          <w:szCs w:val="24"/>
        </w:rPr>
        <w:t>1</w:t>
      </w:r>
      <w:r w:rsidR="0046015B">
        <w:rPr>
          <w:rFonts w:ascii="Arial" w:hAnsi="Arial" w:cs="Arial"/>
          <w:b/>
          <w:bCs/>
          <w:sz w:val="24"/>
          <w:szCs w:val="24"/>
        </w:rPr>
        <w:t>523</w:t>
      </w:r>
      <w:r>
        <w:rPr>
          <w:rFonts w:ascii="Arial" w:hAnsi="Arial" w:cs="Arial"/>
          <w:b/>
          <w:sz w:val="24"/>
          <w:szCs w:val="24"/>
        </w:rPr>
        <w:tab/>
        <w:t>Dispensations</w:t>
      </w:r>
    </w:p>
    <w:p w14:paraId="1C840267" w14:textId="77777777" w:rsidR="00043271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0F5CDFAB" w14:textId="77777777" w:rsidR="00043271" w:rsidRPr="00A97506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27E0D85A" w14:textId="41ED957B" w:rsidR="00411905" w:rsidRPr="00411905" w:rsidRDefault="0046015B" w:rsidP="0046015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1524</w:t>
      </w:r>
      <w:r w:rsidR="00D32478">
        <w:rPr>
          <w:rFonts w:ascii="Arial" w:hAnsi="Arial" w:cs="Arial"/>
          <w:b/>
          <w:bCs/>
          <w:sz w:val="24"/>
          <w:szCs w:val="24"/>
        </w:rPr>
        <w:tab/>
      </w:r>
      <w:r w:rsidR="00B50478" w:rsidRPr="00A97506">
        <w:rPr>
          <w:rFonts w:ascii="Arial" w:hAnsi="Arial" w:cs="Arial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>pole Gardens.</w:t>
      </w:r>
    </w:p>
    <w:p w14:paraId="1D38121B" w14:textId="43DD8051" w:rsidR="0046015B" w:rsidRDefault="00411905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</w:t>
      </w:r>
      <w:r w:rsidR="0046015B">
        <w:rPr>
          <w:rFonts w:ascii="Arial" w:eastAsiaTheme="minorHAnsi" w:hAnsi="Arial" w:cs="Arial"/>
          <w:sz w:val="24"/>
          <w:szCs w:val="24"/>
        </w:rPr>
        <w:t xml:space="preserve">own Councillors </w:t>
      </w:r>
      <w:r>
        <w:rPr>
          <w:rFonts w:ascii="Arial" w:eastAsiaTheme="minorHAnsi" w:hAnsi="Arial" w:cs="Arial"/>
          <w:sz w:val="24"/>
          <w:szCs w:val="24"/>
        </w:rPr>
        <w:t>considered</w:t>
      </w:r>
      <w:r w:rsidR="0046015B">
        <w:rPr>
          <w:rFonts w:ascii="Arial" w:eastAsiaTheme="minorHAnsi" w:hAnsi="Arial" w:cs="Arial"/>
          <w:sz w:val="24"/>
          <w:szCs w:val="24"/>
        </w:rPr>
        <w:t xml:space="preserve"> the</w:t>
      </w:r>
      <w:r>
        <w:rPr>
          <w:rFonts w:ascii="Arial" w:eastAsiaTheme="minorHAnsi" w:hAnsi="Arial" w:cs="Arial"/>
          <w:sz w:val="24"/>
          <w:szCs w:val="24"/>
        </w:rPr>
        <w:t xml:space="preserve"> advantages and disadvantages </w:t>
      </w:r>
      <w:r w:rsidR="0046015B">
        <w:rPr>
          <w:rFonts w:ascii="Arial" w:eastAsiaTheme="minorHAnsi" w:hAnsi="Arial" w:cs="Arial"/>
          <w:sz w:val="24"/>
          <w:szCs w:val="24"/>
        </w:rPr>
        <w:t xml:space="preserve">of retaining </w:t>
      </w:r>
      <w:r>
        <w:rPr>
          <w:rFonts w:ascii="Arial" w:eastAsiaTheme="minorHAnsi" w:hAnsi="Arial" w:cs="Arial"/>
          <w:sz w:val="24"/>
          <w:szCs w:val="24"/>
        </w:rPr>
        <w:t>the lease held with St Aubyn Estates.</w:t>
      </w:r>
    </w:p>
    <w:p w14:paraId="3D29208B" w14:textId="680DBFBC" w:rsidR="00887129" w:rsidRDefault="00887129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Key comments made: -</w:t>
      </w:r>
    </w:p>
    <w:p w14:paraId="23906BCF" w14:textId="56F3C3C7" w:rsidR="00411905" w:rsidRDefault="00411905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Investment required, thought needs to be given to development of a fit for purpose community space</w:t>
      </w:r>
      <w:r w:rsidR="00887129">
        <w:rPr>
          <w:rFonts w:ascii="Arial" w:eastAsiaTheme="minorHAnsi" w:hAnsi="Arial" w:cs="Arial"/>
          <w:sz w:val="24"/>
          <w:szCs w:val="24"/>
        </w:rPr>
        <w:t xml:space="preserve"> which is a fully accessible as it can practicably be, creation of a small performance area, improved seating, and surfacing, seek advice from St Michaels Mount about planting and planting schemes, must be easy to maintain.  </w:t>
      </w:r>
    </w:p>
    <w:p w14:paraId="60AA8C6C" w14:textId="1ADFE757" w:rsidR="00887129" w:rsidRDefault="00887129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Maypole Gardens are a much loved and valued asset of the town used by residents and visitors alike.</w:t>
      </w:r>
    </w:p>
    <w:p w14:paraId="69CCE596" w14:textId="45EC7BE9" w:rsidR="00411905" w:rsidRDefault="00411905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411905">
        <w:rPr>
          <w:rFonts w:ascii="Arial" w:eastAsiaTheme="minorHAnsi" w:hAnsi="Arial" w:cs="Arial"/>
          <w:b/>
          <w:bCs/>
          <w:sz w:val="24"/>
          <w:szCs w:val="24"/>
        </w:rPr>
        <w:t>RESOLVED</w:t>
      </w:r>
      <w:r>
        <w:rPr>
          <w:rFonts w:ascii="Arial" w:eastAsiaTheme="minorHAnsi" w:hAnsi="Arial" w:cs="Arial"/>
          <w:sz w:val="24"/>
          <w:szCs w:val="24"/>
        </w:rPr>
        <w:t xml:space="preserve"> – </w:t>
      </w:r>
      <w:r w:rsidR="00887129">
        <w:rPr>
          <w:rFonts w:ascii="Arial" w:eastAsiaTheme="minorHAnsi" w:hAnsi="Arial" w:cs="Arial"/>
          <w:sz w:val="24"/>
          <w:szCs w:val="24"/>
        </w:rPr>
        <w:t xml:space="preserve">unanimously approved </w:t>
      </w:r>
      <w:r>
        <w:rPr>
          <w:rFonts w:ascii="Arial" w:eastAsiaTheme="minorHAnsi" w:hAnsi="Arial" w:cs="Arial"/>
          <w:sz w:val="24"/>
          <w:szCs w:val="24"/>
        </w:rPr>
        <w:t xml:space="preserve">to retain the lease </w:t>
      </w:r>
      <w:r w:rsidR="00887129">
        <w:rPr>
          <w:rFonts w:ascii="Arial" w:eastAsiaTheme="minorHAnsi" w:hAnsi="Arial" w:cs="Arial"/>
          <w:sz w:val="24"/>
          <w:szCs w:val="24"/>
        </w:rPr>
        <w:t>and for the Open Spaces Working Group to explore and investigate options for Full Council to consider.</w:t>
      </w:r>
    </w:p>
    <w:p w14:paraId="0977F92D" w14:textId="7310DD7C" w:rsidR="0046015B" w:rsidRDefault="0046015B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690DCAB1" w14:textId="1A83E94D" w:rsidR="00887129" w:rsidRPr="00887129" w:rsidRDefault="00887129" w:rsidP="0046015B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87129">
        <w:rPr>
          <w:rFonts w:ascii="Arial" w:eastAsiaTheme="minorHAnsi" w:hAnsi="Arial" w:cs="Arial"/>
          <w:b/>
          <w:bCs/>
          <w:sz w:val="24"/>
          <w:szCs w:val="24"/>
        </w:rPr>
        <w:t>1525</w:t>
      </w:r>
      <w:r w:rsidRPr="00887129">
        <w:rPr>
          <w:rFonts w:ascii="Arial" w:eastAsiaTheme="minorHAnsi" w:hAnsi="Arial" w:cs="Arial"/>
          <w:b/>
          <w:bCs/>
          <w:sz w:val="24"/>
          <w:szCs w:val="24"/>
        </w:rPr>
        <w:tab/>
        <w:t>The Dollan</w:t>
      </w:r>
    </w:p>
    <w:p w14:paraId="192C34F5" w14:textId="77777777" w:rsidR="00887129" w:rsidRDefault="00887129" w:rsidP="00887129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Town Councillors considered the advantages and disadvantages of retaining the lease held with St Aubyn Estates.</w:t>
      </w:r>
    </w:p>
    <w:p w14:paraId="32C91767" w14:textId="3411B1EF" w:rsidR="00887129" w:rsidRDefault="00887129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Key comments made: -</w:t>
      </w:r>
    </w:p>
    <w:p w14:paraId="3178C3BB" w14:textId="2C3F9AE3" w:rsidR="00887129" w:rsidRDefault="00887129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Graffit</w:t>
      </w:r>
      <w:r w:rsidR="00E221A5">
        <w:rPr>
          <w:rFonts w:ascii="Arial" w:eastAsiaTheme="minorHAnsi" w:hAnsi="Arial" w:cs="Arial"/>
          <w:sz w:val="24"/>
          <w:szCs w:val="24"/>
        </w:rPr>
        <w:t xml:space="preserve">i, </w:t>
      </w:r>
      <w:r>
        <w:rPr>
          <w:rFonts w:ascii="Arial" w:eastAsiaTheme="minorHAnsi" w:hAnsi="Arial" w:cs="Arial"/>
          <w:sz w:val="24"/>
          <w:szCs w:val="24"/>
        </w:rPr>
        <w:t xml:space="preserve">drug use </w:t>
      </w:r>
      <w:r w:rsidR="00E221A5">
        <w:rPr>
          <w:rFonts w:ascii="Arial" w:eastAsiaTheme="minorHAnsi" w:hAnsi="Arial" w:cs="Arial"/>
          <w:sz w:val="24"/>
          <w:szCs w:val="24"/>
        </w:rPr>
        <w:t xml:space="preserve">and other ant-social behaviours </w:t>
      </w:r>
      <w:r>
        <w:rPr>
          <w:rFonts w:ascii="Arial" w:eastAsiaTheme="minorHAnsi" w:hAnsi="Arial" w:cs="Arial"/>
          <w:sz w:val="24"/>
          <w:szCs w:val="24"/>
        </w:rPr>
        <w:t xml:space="preserve">rife, not many local people know of its existence and if they </w:t>
      </w:r>
      <w:r w:rsidR="00E221A5">
        <w:rPr>
          <w:rFonts w:ascii="Arial" w:eastAsiaTheme="minorHAnsi" w:hAnsi="Arial" w:cs="Arial"/>
          <w:sz w:val="24"/>
          <w:szCs w:val="24"/>
        </w:rPr>
        <w:t xml:space="preserve">do, they </w:t>
      </w:r>
      <w:r>
        <w:rPr>
          <w:rFonts w:ascii="Arial" w:eastAsiaTheme="minorHAnsi" w:hAnsi="Arial" w:cs="Arial"/>
          <w:sz w:val="24"/>
          <w:szCs w:val="24"/>
        </w:rPr>
        <w:t>do not tend to use it, shelter had £10,000 spent on it in 2005</w:t>
      </w:r>
      <w:r w:rsidR="00E221A5">
        <w:rPr>
          <w:rFonts w:ascii="Arial" w:eastAsiaTheme="minorHAnsi" w:hAnsi="Arial" w:cs="Arial"/>
          <w:sz w:val="24"/>
          <w:szCs w:val="24"/>
        </w:rPr>
        <w:t xml:space="preserve"> by the then Friends of The Dollan group</w:t>
      </w:r>
      <w:r>
        <w:rPr>
          <w:rFonts w:ascii="Arial" w:eastAsiaTheme="minorHAnsi" w:hAnsi="Arial" w:cs="Arial"/>
          <w:sz w:val="24"/>
          <w:szCs w:val="24"/>
        </w:rPr>
        <w:t xml:space="preserve">, only </w:t>
      </w:r>
      <w:r w:rsidR="00E221A5">
        <w:rPr>
          <w:rFonts w:ascii="Arial" w:eastAsiaTheme="minorHAnsi" w:hAnsi="Arial" w:cs="Arial"/>
          <w:sz w:val="24"/>
          <w:szCs w:val="24"/>
        </w:rPr>
        <w:t>thirteen years left on the lease so is it worth any significant investment, fantastic views from the top platform.</w:t>
      </w:r>
    </w:p>
    <w:p w14:paraId="30C5703A" w14:textId="46ED9CE1" w:rsidR="00887129" w:rsidRDefault="00E221A5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E221A5">
        <w:rPr>
          <w:rFonts w:ascii="Arial" w:eastAsiaTheme="minorHAnsi" w:hAnsi="Arial" w:cs="Arial"/>
          <w:b/>
          <w:bCs/>
          <w:sz w:val="24"/>
          <w:szCs w:val="24"/>
        </w:rPr>
        <w:t>RESOLVED</w:t>
      </w:r>
      <w:r>
        <w:rPr>
          <w:rFonts w:ascii="Arial" w:eastAsiaTheme="minorHAnsi" w:hAnsi="Arial" w:cs="Arial"/>
          <w:sz w:val="24"/>
          <w:szCs w:val="24"/>
        </w:rPr>
        <w:t xml:space="preserve"> – unanimously approved to enter a negotiated handing back of The Dollan with St Aubyn Estates.</w:t>
      </w:r>
    </w:p>
    <w:p w14:paraId="43AC88E3" w14:textId="77777777" w:rsidR="00887129" w:rsidRDefault="00887129" w:rsidP="0046015B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1844A5F6" w14:textId="14BD94C9" w:rsidR="009703B6" w:rsidRPr="00A97506" w:rsidRDefault="00B50478" w:rsidP="00627B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750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A835E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5</w:t>
      </w:r>
      <w:r w:rsidR="0088712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26</w:t>
      </w:r>
      <w:r w:rsidRPr="00A9750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A97506">
        <w:rPr>
          <w:rFonts w:ascii="Arial" w:hAnsi="Arial" w:cs="Arial"/>
          <w:b/>
          <w:bCs/>
          <w:sz w:val="24"/>
          <w:szCs w:val="24"/>
        </w:rPr>
        <w:t>The Freedom of Information Act 2000.</w:t>
      </w:r>
    </w:p>
    <w:p w14:paraId="1C9F7B07" w14:textId="65E18678" w:rsidR="009703B6" w:rsidRPr="00A97506" w:rsidRDefault="00B50478" w:rsidP="00627BE5">
      <w:pPr>
        <w:pStyle w:val="NormalWeb"/>
        <w:spacing w:after="0" w:afterAutospacing="0" w:line="276" w:lineRule="auto"/>
        <w:ind w:left="708"/>
        <w:rPr>
          <w:rFonts w:ascii="Arial" w:eastAsia="Lucida Sans Unicode" w:hAnsi="Arial" w:cs="Arial"/>
          <w:b/>
          <w:bCs/>
          <w:kern w:val="1"/>
          <w:sz w:val="24"/>
          <w:lang w:val="en-US" w:eastAsia="hi-IN" w:bidi="hi-IN"/>
        </w:rPr>
      </w:pPr>
      <w:r w:rsidRPr="00A97506">
        <w:rPr>
          <w:rFonts w:ascii="Arial" w:hAnsi="Arial" w:cs="Arial"/>
          <w:sz w:val="24"/>
        </w:rPr>
        <w:t>De</w:t>
      </w:r>
      <w:r w:rsidR="00E221A5">
        <w:rPr>
          <w:rFonts w:ascii="Arial" w:hAnsi="Arial" w:cs="Arial"/>
          <w:sz w:val="24"/>
        </w:rPr>
        <w:t>e</w:t>
      </w:r>
      <w:r w:rsidRPr="00A97506">
        <w:rPr>
          <w:rFonts w:ascii="Arial" w:hAnsi="Arial" w:cs="Arial"/>
          <w:sz w:val="24"/>
        </w:rPr>
        <w:t>ms that all information held by this Council should be freely available to the public unless it falls under one of 23 exemptions</w:t>
      </w:r>
      <w:r w:rsidR="00987363">
        <w:rPr>
          <w:rFonts w:ascii="Arial" w:hAnsi="Arial" w:cs="Arial"/>
          <w:sz w:val="24"/>
        </w:rPr>
        <w:t>.</w:t>
      </w:r>
    </w:p>
    <w:p w14:paraId="2D3F78E9" w14:textId="77777777" w:rsidR="009703B6" w:rsidRPr="00A97506" w:rsidRDefault="00770331" w:rsidP="00627BE5">
      <w:pPr>
        <w:pStyle w:val="NormalWeb"/>
        <w:spacing w:after="0" w:afterAutospacing="0" w:line="276" w:lineRule="auto"/>
        <w:rPr>
          <w:rFonts w:ascii="Arial" w:eastAsia="Lucida Sans Unicode" w:hAnsi="Arial" w:cs="Arial"/>
          <w:b/>
          <w:bCs/>
          <w:kern w:val="1"/>
          <w:sz w:val="24"/>
          <w:lang w:val="en-US" w:eastAsia="hi-IN" w:bidi="hi-IN"/>
        </w:rPr>
      </w:pPr>
    </w:p>
    <w:p w14:paraId="770E536A" w14:textId="063AFC6B" w:rsidR="009703B6" w:rsidRPr="00A97506" w:rsidRDefault="00B50478" w:rsidP="00627BE5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750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A835E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5</w:t>
      </w:r>
      <w:r w:rsidR="0088712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27</w:t>
      </w:r>
      <w:r w:rsidRPr="00A9750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A97506">
        <w:rPr>
          <w:rFonts w:ascii="Arial" w:hAnsi="Arial" w:cs="Arial"/>
          <w:b/>
          <w:bCs/>
          <w:sz w:val="24"/>
          <w:szCs w:val="24"/>
        </w:rPr>
        <w:t>Data Protection Act 2018</w:t>
      </w:r>
    </w:p>
    <w:p w14:paraId="7BA3025D" w14:textId="77777777" w:rsidR="009703B6" w:rsidRPr="00A97506" w:rsidRDefault="00B50478" w:rsidP="00627BE5">
      <w:p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>Precludes this authority from publishing the names, addresses or other private information of individuals unless written permission is given by the individual for such details to be made public.</w:t>
      </w:r>
    </w:p>
    <w:p w14:paraId="379EA98A" w14:textId="77777777" w:rsidR="009703B6" w:rsidRPr="00A97506" w:rsidRDefault="00B50478" w:rsidP="00627BE5">
      <w:p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>Therefore, where necessary, personal details have been removed from the papers attached to ensure that information held is available, but individuals are protected.</w:t>
      </w:r>
    </w:p>
    <w:p w14:paraId="5CDAE16E" w14:textId="77777777" w:rsidR="009703B6" w:rsidRPr="00A97506" w:rsidRDefault="00770331" w:rsidP="00627BE5">
      <w:pPr>
        <w:pStyle w:val="NormalWeb"/>
        <w:spacing w:after="0" w:afterAutospacing="0" w:line="276" w:lineRule="auto"/>
        <w:rPr>
          <w:rFonts w:ascii="Arial" w:eastAsia="Lucida Sans Unicode" w:hAnsi="Arial" w:cs="Arial"/>
          <w:b/>
          <w:bCs/>
          <w:kern w:val="1"/>
          <w:sz w:val="24"/>
          <w:lang w:val="en-US" w:eastAsia="hi-IN" w:bidi="hi-IN"/>
        </w:rPr>
      </w:pPr>
    </w:p>
    <w:p w14:paraId="03D4E2EB" w14:textId="77777777" w:rsidR="008D0711" w:rsidRPr="008D0711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1911FA82" w14:textId="77777777" w:rsidR="008C3CAF" w:rsidRPr="00A97506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>Signed</w:t>
      </w:r>
      <w:r w:rsidRPr="00A97506">
        <w:rPr>
          <w:rFonts w:ascii="Arial" w:hAnsi="Arial" w:cs="Arial"/>
          <w:sz w:val="24"/>
          <w:szCs w:val="24"/>
        </w:rPr>
        <w:tab/>
      </w:r>
      <w:r w:rsidRPr="00A97506">
        <w:rPr>
          <w:rFonts w:ascii="Arial" w:hAnsi="Arial" w:cs="Arial"/>
          <w:sz w:val="24"/>
          <w:szCs w:val="24"/>
        </w:rPr>
        <w:tab/>
      </w:r>
      <w:r w:rsidRPr="00A97506">
        <w:rPr>
          <w:rFonts w:ascii="Arial" w:hAnsi="Arial" w:cs="Arial"/>
          <w:sz w:val="24"/>
          <w:szCs w:val="24"/>
        </w:rPr>
        <w:tab/>
      </w:r>
      <w:r w:rsidRPr="00A97506">
        <w:rPr>
          <w:rFonts w:ascii="Arial" w:hAnsi="Arial" w:cs="Arial"/>
          <w:sz w:val="24"/>
          <w:szCs w:val="24"/>
        </w:rPr>
        <w:tab/>
      </w:r>
    </w:p>
    <w:p w14:paraId="61C41C59" w14:textId="77777777" w:rsidR="000853FF" w:rsidRPr="00A97506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ab/>
      </w:r>
    </w:p>
    <w:p w14:paraId="3B807B58" w14:textId="77777777" w:rsidR="000853FF" w:rsidRPr="00A97506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ab/>
      </w:r>
    </w:p>
    <w:p w14:paraId="4B089FDB" w14:textId="77777777" w:rsidR="000853FF" w:rsidRPr="00A97506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24E979F0" w14:textId="77777777" w:rsidR="00D02109" w:rsidRPr="00A97506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>Cllr William Collins</w:t>
      </w:r>
    </w:p>
    <w:p w14:paraId="2BF7BCD0" w14:textId="77777777" w:rsidR="000853FF" w:rsidRPr="00A97506" w:rsidRDefault="00B50478" w:rsidP="00627BE5">
      <w:pPr>
        <w:spacing w:line="276" w:lineRule="auto"/>
        <w:rPr>
          <w:rFonts w:ascii="Arial" w:hAnsi="Arial" w:cs="Arial"/>
          <w:sz w:val="24"/>
          <w:szCs w:val="24"/>
        </w:rPr>
      </w:pPr>
      <w:r w:rsidRPr="00A97506">
        <w:rPr>
          <w:rFonts w:ascii="Arial" w:hAnsi="Arial" w:cs="Arial"/>
          <w:sz w:val="24"/>
          <w:szCs w:val="24"/>
        </w:rPr>
        <w:t>Town Mayor</w:t>
      </w:r>
    </w:p>
    <w:p w14:paraId="5A133C1F" w14:textId="77777777" w:rsidR="008109E4" w:rsidRPr="00A97506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2EF652D2" w14:textId="77777777" w:rsidR="00E8558F" w:rsidRPr="00A97506" w:rsidRDefault="00770331" w:rsidP="00627BE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8558F" w:rsidRPr="00A975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3FE6" w14:textId="77777777" w:rsidR="003C78F2" w:rsidRDefault="00B50478" w:rsidP="001706DE">
      <w:r>
        <w:separator/>
      </w:r>
    </w:p>
  </w:endnote>
  <w:endnote w:type="continuationSeparator" w:id="0">
    <w:p w14:paraId="54B26222" w14:textId="77777777" w:rsidR="003C78F2" w:rsidRDefault="00B50478" w:rsidP="0017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8BC5" w14:textId="77777777" w:rsidR="002303CA" w:rsidRDefault="00230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26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69E87" w14:textId="77777777" w:rsidR="00FA0A18" w:rsidRDefault="00B50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4C81ED" w14:textId="77777777" w:rsidR="00375953" w:rsidRDefault="00770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F0D4" w14:textId="77777777" w:rsidR="002303CA" w:rsidRDefault="00230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47FF" w14:textId="77777777" w:rsidR="003C78F2" w:rsidRDefault="00B50478" w:rsidP="001706DE">
      <w:r>
        <w:separator/>
      </w:r>
    </w:p>
  </w:footnote>
  <w:footnote w:type="continuationSeparator" w:id="0">
    <w:p w14:paraId="7D5A5F4E" w14:textId="77777777" w:rsidR="003C78F2" w:rsidRDefault="00B50478" w:rsidP="0017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9513" w14:textId="77777777" w:rsidR="002303CA" w:rsidRDefault="00230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F08C" w14:textId="40082ED4" w:rsidR="002303CA" w:rsidRDefault="00230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F60" w14:textId="77777777" w:rsidR="002303CA" w:rsidRDefault="00230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41A82"/>
    <w:lvl w:ilvl="0">
      <w:start w:val="1"/>
      <w:numFmt w:val="bullet"/>
      <w:pStyle w:val="ListBullet"/>
      <w:lvlText w:val=""/>
      <w:lvlJc w:val="left"/>
      <w:pPr>
        <w:tabs>
          <w:tab w:val="num" w:pos="139"/>
        </w:tabs>
        <w:ind w:left="13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6B4E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6CD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3E8C8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9A09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286AB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692F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FA8E9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EEDFF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AE4CA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CE797D"/>
    <w:multiLevelType w:val="hybridMultilevel"/>
    <w:tmpl w:val="2954CF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7A84"/>
    <w:multiLevelType w:val="hybridMultilevel"/>
    <w:tmpl w:val="8BE2C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E64"/>
    <w:multiLevelType w:val="hybridMultilevel"/>
    <w:tmpl w:val="D4741F68"/>
    <w:lvl w:ilvl="0" w:tplc="55EA8A44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32FC"/>
    <w:multiLevelType w:val="hybridMultilevel"/>
    <w:tmpl w:val="BA0A8BB6"/>
    <w:lvl w:ilvl="0" w:tplc="846EE6D2">
      <w:start w:val="1475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73B0"/>
    <w:multiLevelType w:val="hybridMultilevel"/>
    <w:tmpl w:val="F9803AA0"/>
    <w:lvl w:ilvl="0" w:tplc="74AEAD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D6C8C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B40329E">
      <w:numFmt w:val="bullet"/>
      <w:lvlText w:val=""/>
      <w:lvlJc w:val="left"/>
      <w:pPr>
        <w:ind w:left="2160" w:hanging="1800"/>
      </w:pPr>
    </w:lvl>
    <w:lvl w:ilvl="3" w:tplc="2EA8437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B98BC0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B5CF83A">
      <w:numFmt w:val="bullet"/>
      <w:lvlText w:val=""/>
      <w:lvlJc w:val="left"/>
      <w:pPr>
        <w:ind w:left="4320" w:hanging="3960"/>
      </w:pPr>
    </w:lvl>
    <w:lvl w:ilvl="6" w:tplc="6B52866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B62DB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4BC1FA6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25670DDD"/>
    <w:multiLevelType w:val="hybridMultilevel"/>
    <w:tmpl w:val="EE468A7A"/>
    <w:lvl w:ilvl="0" w:tplc="AE5222D6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0DD8"/>
    <w:multiLevelType w:val="hybridMultilevel"/>
    <w:tmpl w:val="0D76C932"/>
    <w:lvl w:ilvl="0" w:tplc="10AA99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5D7F"/>
    <w:multiLevelType w:val="hybridMultilevel"/>
    <w:tmpl w:val="A372F15E"/>
    <w:lvl w:ilvl="0" w:tplc="67ACBC12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04FE"/>
    <w:multiLevelType w:val="hybridMultilevel"/>
    <w:tmpl w:val="7706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C51C8"/>
    <w:multiLevelType w:val="hybridMultilevel"/>
    <w:tmpl w:val="550E643C"/>
    <w:lvl w:ilvl="0" w:tplc="5F14DA96">
      <w:start w:val="147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13FD"/>
    <w:multiLevelType w:val="hybridMultilevel"/>
    <w:tmpl w:val="AC5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293"/>
    <w:multiLevelType w:val="hybridMultilevel"/>
    <w:tmpl w:val="4D203036"/>
    <w:lvl w:ilvl="0" w:tplc="03EA922C">
      <w:start w:val="1482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31FE"/>
    <w:multiLevelType w:val="hybridMultilevel"/>
    <w:tmpl w:val="9A505D72"/>
    <w:lvl w:ilvl="0" w:tplc="27506F48">
      <w:start w:val="1505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C77EF"/>
    <w:multiLevelType w:val="hybridMultilevel"/>
    <w:tmpl w:val="D2C67D04"/>
    <w:lvl w:ilvl="0" w:tplc="FFFFFFFF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42CFA"/>
    <w:multiLevelType w:val="hybridMultilevel"/>
    <w:tmpl w:val="6470A0A6"/>
    <w:lvl w:ilvl="0" w:tplc="8AC8AC76">
      <w:start w:val="1"/>
      <w:numFmt w:val="decimal"/>
      <w:lvlText w:val="%1."/>
      <w:lvlJc w:val="left"/>
      <w:pPr>
        <w:ind w:left="720" w:hanging="360"/>
      </w:pPr>
    </w:lvl>
    <w:lvl w:ilvl="1" w:tplc="BB24F1D8">
      <w:start w:val="1"/>
      <w:numFmt w:val="decimal"/>
      <w:lvlText w:val="%2."/>
      <w:lvlJc w:val="left"/>
      <w:pPr>
        <w:ind w:left="1440" w:hanging="1080"/>
      </w:pPr>
    </w:lvl>
    <w:lvl w:ilvl="2" w:tplc="6BD2D716">
      <w:start w:val="1"/>
      <w:numFmt w:val="decimal"/>
      <w:lvlText w:val="%3."/>
      <w:lvlJc w:val="left"/>
      <w:pPr>
        <w:ind w:left="2160" w:hanging="1980"/>
      </w:pPr>
    </w:lvl>
    <w:lvl w:ilvl="3" w:tplc="E78A4BD8">
      <w:start w:val="1"/>
      <w:numFmt w:val="decimal"/>
      <w:lvlText w:val="%4."/>
      <w:lvlJc w:val="left"/>
      <w:pPr>
        <w:ind w:left="2880" w:hanging="2520"/>
      </w:pPr>
    </w:lvl>
    <w:lvl w:ilvl="4" w:tplc="F43C5E60">
      <w:start w:val="1"/>
      <w:numFmt w:val="decimal"/>
      <w:lvlText w:val="%5."/>
      <w:lvlJc w:val="left"/>
      <w:pPr>
        <w:ind w:left="3600" w:hanging="3240"/>
      </w:pPr>
    </w:lvl>
    <w:lvl w:ilvl="5" w:tplc="1B224C16">
      <w:start w:val="1"/>
      <w:numFmt w:val="decimal"/>
      <w:lvlText w:val="%6."/>
      <w:lvlJc w:val="left"/>
      <w:pPr>
        <w:ind w:left="4320" w:hanging="4140"/>
      </w:pPr>
    </w:lvl>
    <w:lvl w:ilvl="6" w:tplc="7BEA4F32">
      <w:start w:val="1"/>
      <w:numFmt w:val="decimal"/>
      <w:lvlText w:val="%7."/>
      <w:lvlJc w:val="left"/>
      <w:pPr>
        <w:ind w:left="5040" w:hanging="4680"/>
      </w:pPr>
    </w:lvl>
    <w:lvl w:ilvl="7" w:tplc="847E700A">
      <w:start w:val="1"/>
      <w:numFmt w:val="decimal"/>
      <w:lvlText w:val="%8."/>
      <w:lvlJc w:val="left"/>
      <w:pPr>
        <w:ind w:left="5760" w:hanging="5400"/>
      </w:pPr>
    </w:lvl>
    <w:lvl w:ilvl="8" w:tplc="D1FA254E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6CBF170E"/>
    <w:multiLevelType w:val="hybridMultilevel"/>
    <w:tmpl w:val="BA000DE4"/>
    <w:lvl w:ilvl="0" w:tplc="41AE307E">
      <w:start w:val="1508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5175"/>
    <w:multiLevelType w:val="hybridMultilevel"/>
    <w:tmpl w:val="19FE8F10"/>
    <w:lvl w:ilvl="0" w:tplc="61B4C160">
      <w:start w:val="1"/>
      <w:numFmt w:val="lowerLetter"/>
      <w:lvlText w:val="%1)"/>
      <w:lvlJc w:val="left"/>
      <w:pPr>
        <w:ind w:left="1248" w:hanging="888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57F9F"/>
    <w:multiLevelType w:val="hybridMultilevel"/>
    <w:tmpl w:val="CA4A0088"/>
    <w:lvl w:ilvl="0" w:tplc="04FCB57C">
      <w:start w:val="1517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269CD"/>
    <w:multiLevelType w:val="hybridMultilevel"/>
    <w:tmpl w:val="8F8A467C"/>
    <w:lvl w:ilvl="0" w:tplc="7C30E15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C5108"/>
    <w:multiLevelType w:val="hybridMultilevel"/>
    <w:tmpl w:val="B3D6A0EA"/>
    <w:lvl w:ilvl="0" w:tplc="CD585A5E">
      <w:start w:val="1475"/>
      <w:numFmt w:val="decimal"/>
      <w:lvlText w:val="%1"/>
      <w:lvlJc w:val="left"/>
      <w:pPr>
        <w:ind w:left="1379" w:hanging="528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734368">
    <w:abstractNumId w:val="0"/>
  </w:num>
  <w:num w:numId="2" w16cid:durableId="243420459">
    <w:abstractNumId w:val="9"/>
  </w:num>
  <w:num w:numId="3" w16cid:durableId="917709613">
    <w:abstractNumId w:val="8"/>
  </w:num>
  <w:num w:numId="4" w16cid:durableId="208108105">
    <w:abstractNumId w:val="7"/>
  </w:num>
  <w:num w:numId="5" w16cid:durableId="951861265">
    <w:abstractNumId w:val="3"/>
  </w:num>
  <w:num w:numId="6" w16cid:durableId="1417022004">
    <w:abstractNumId w:val="2"/>
  </w:num>
  <w:num w:numId="7" w16cid:durableId="1282683913">
    <w:abstractNumId w:val="6"/>
  </w:num>
  <w:num w:numId="8" w16cid:durableId="1091505926">
    <w:abstractNumId w:val="16"/>
  </w:num>
  <w:num w:numId="9" w16cid:durableId="1380980567">
    <w:abstractNumId w:val="4"/>
  </w:num>
  <w:num w:numId="10" w16cid:durableId="181482360">
    <w:abstractNumId w:val="5"/>
  </w:num>
  <w:num w:numId="11" w16cid:durableId="2139909047">
    <w:abstractNumId w:val="21"/>
  </w:num>
  <w:num w:numId="12" w16cid:durableId="105540598">
    <w:abstractNumId w:val="10"/>
  </w:num>
  <w:num w:numId="13" w16cid:durableId="1282956061">
    <w:abstractNumId w:val="12"/>
  </w:num>
  <w:num w:numId="14" w16cid:durableId="1380477299">
    <w:abstractNumId w:val="11"/>
  </w:num>
  <w:num w:numId="15" w16cid:durableId="1250848319">
    <w:abstractNumId w:val="20"/>
  </w:num>
  <w:num w:numId="16" w16cid:durableId="1498500063">
    <w:abstractNumId w:val="13"/>
  </w:num>
  <w:num w:numId="17" w16cid:durableId="1336230039">
    <w:abstractNumId w:val="14"/>
  </w:num>
  <w:num w:numId="18" w16cid:durableId="924455363">
    <w:abstractNumId w:val="17"/>
  </w:num>
  <w:num w:numId="19" w16cid:durableId="1942371608">
    <w:abstractNumId w:val="19"/>
  </w:num>
  <w:num w:numId="20" w16cid:durableId="46416517">
    <w:abstractNumId w:val="18"/>
  </w:num>
  <w:num w:numId="21" w16cid:durableId="10136485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E2"/>
    <w:rsid w:val="00000BC2"/>
    <w:rsid w:val="000236AB"/>
    <w:rsid w:val="000438C7"/>
    <w:rsid w:val="000B20AF"/>
    <w:rsid w:val="0011052C"/>
    <w:rsid w:val="00123AF6"/>
    <w:rsid w:val="0016666F"/>
    <w:rsid w:val="00172259"/>
    <w:rsid w:val="00173ED5"/>
    <w:rsid w:val="00184D63"/>
    <w:rsid w:val="001B59DA"/>
    <w:rsid w:val="001B7DA3"/>
    <w:rsid w:val="001E7FE3"/>
    <w:rsid w:val="001F2C6D"/>
    <w:rsid w:val="002303CA"/>
    <w:rsid w:val="00273C47"/>
    <w:rsid w:val="00283BBC"/>
    <w:rsid w:val="002868AE"/>
    <w:rsid w:val="00296227"/>
    <w:rsid w:val="002E5D0E"/>
    <w:rsid w:val="003102F8"/>
    <w:rsid w:val="0032354F"/>
    <w:rsid w:val="00334799"/>
    <w:rsid w:val="003654DD"/>
    <w:rsid w:val="003951A3"/>
    <w:rsid w:val="003C289B"/>
    <w:rsid w:val="003F5C58"/>
    <w:rsid w:val="00411905"/>
    <w:rsid w:val="00426DFB"/>
    <w:rsid w:val="0046015B"/>
    <w:rsid w:val="00462F03"/>
    <w:rsid w:val="004875FD"/>
    <w:rsid w:val="00487931"/>
    <w:rsid w:val="004952F9"/>
    <w:rsid w:val="004E27BE"/>
    <w:rsid w:val="004E46D2"/>
    <w:rsid w:val="00535B89"/>
    <w:rsid w:val="005743F0"/>
    <w:rsid w:val="00584CF8"/>
    <w:rsid w:val="005A2F2E"/>
    <w:rsid w:val="005B3076"/>
    <w:rsid w:val="005C4AA5"/>
    <w:rsid w:val="005D5813"/>
    <w:rsid w:val="005D5816"/>
    <w:rsid w:val="005F7D7A"/>
    <w:rsid w:val="00613450"/>
    <w:rsid w:val="00637B93"/>
    <w:rsid w:val="00670D04"/>
    <w:rsid w:val="00696787"/>
    <w:rsid w:val="006D27A1"/>
    <w:rsid w:val="007078D8"/>
    <w:rsid w:val="00714BC4"/>
    <w:rsid w:val="0071625A"/>
    <w:rsid w:val="0075067F"/>
    <w:rsid w:val="00763453"/>
    <w:rsid w:val="00763A4B"/>
    <w:rsid w:val="00770331"/>
    <w:rsid w:val="007823FF"/>
    <w:rsid w:val="007839B7"/>
    <w:rsid w:val="00786302"/>
    <w:rsid w:val="0079572A"/>
    <w:rsid w:val="007A2F17"/>
    <w:rsid w:val="007C5AEC"/>
    <w:rsid w:val="007E3E93"/>
    <w:rsid w:val="007F65F9"/>
    <w:rsid w:val="00826E0C"/>
    <w:rsid w:val="00833A7B"/>
    <w:rsid w:val="00843C04"/>
    <w:rsid w:val="008507E1"/>
    <w:rsid w:val="00852F8F"/>
    <w:rsid w:val="00887129"/>
    <w:rsid w:val="008B4367"/>
    <w:rsid w:val="008D0470"/>
    <w:rsid w:val="008F677C"/>
    <w:rsid w:val="00906B1E"/>
    <w:rsid w:val="009644D9"/>
    <w:rsid w:val="00973512"/>
    <w:rsid w:val="00986775"/>
    <w:rsid w:val="00987363"/>
    <w:rsid w:val="009C2008"/>
    <w:rsid w:val="009C443E"/>
    <w:rsid w:val="009D08D0"/>
    <w:rsid w:val="009E06ED"/>
    <w:rsid w:val="009F5D23"/>
    <w:rsid w:val="00A21EA1"/>
    <w:rsid w:val="00A23377"/>
    <w:rsid w:val="00A5735E"/>
    <w:rsid w:val="00A60FBC"/>
    <w:rsid w:val="00A67269"/>
    <w:rsid w:val="00A734E8"/>
    <w:rsid w:val="00A835E2"/>
    <w:rsid w:val="00A8644B"/>
    <w:rsid w:val="00A94FE7"/>
    <w:rsid w:val="00A95A96"/>
    <w:rsid w:val="00AA0733"/>
    <w:rsid w:val="00AB51F8"/>
    <w:rsid w:val="00AE600E"/>
    <w:rsid w:val="00B242D3"/>
    <w:rsid w:val="00B50478"/>
    <w:rsid w:val="00B566C9"/>
    <w:rsid w:val="00B92080"/>
    <w:rsid w:val="00BA24BD"/>
    <w:rsid w:val="00BA6FBB"/>
    <w:rsid w:val="00BB77B6"/>
    <w:rsid w:val="00C01E7E"/>
    <w:rsid w:val="00C0757F"/>
    <w:rsid w:val="00C3222A"/>
    <w:rsid w:val="00C52389"/>
    <w:rsid w:val="00C560E0"/>
    <w:rsid w:val="00C63BF1"/>
    <w:rsid w:val="00CA1E9B"/>
    <w:rsid w:val="00CB2063"/>
    <w:rsid w:val="00CB40D1"/>
    <w:rsid w:val="00CF3491"/>
    <w:rsid w:val="00D32478"/>
    <w:rsid w:val="00D473F8"/>
    <w:rsid w:val="00D47CD1"/>
    <w:rsid w:val="00D55723"/>
    <w:rsid w:val="00DA1415"/>
    <w:rsid w:val="00DC1482"/>
    <w:rsid w:val="00DC583D"/>
    <w:rsid w:val="00DE6FE2"/>
    <w:rsid w:val="00DE710C"/>
    <w:rsid w:val="00E133F6"/>
    <w:rsid w:val="00E164B8"/>
    <w:rsid w:val="00E221A5"/>
    <w:rsid w:val="00E35D35"/>
    <w:rsid w:val="00E4340D"/>
    <w:rsid w:val="00EA53AC"/>
    <w:rsid w:val="00ED648E"/>
    <w:rsid w:val="00EE64CB"/>
    <w:rsid w:val="00F72100"/>
    <w:rsid w:val="00F735B0"/>
    <w:rsid w:val="00F80380"/>
    <w:rsid w:val="00FA38AD"/>
    <w:rsid w:val="00FC0F35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CD6DC2"/>
  <w15:docId w15:val="{D6B17BB8-6C16-461A-86FD-CF1511C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CBE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90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B90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B90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B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B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B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6B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  <w:rPr>
      <w:b w:val="0"/>
    </w:rPr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/>
    </w:pPr>
    <w:rPr>
      <w:rFonts w:eastAsia="Lucida Sans Unicode" w:cs="Mangal"/>
      <w:kern w:val="1"/>
      <w:sz w:val="28"/>
      <w:szCs w:val="28"/>
      <w:lang w:val="en-US" w:eastAsia="hi-IN" w:bidi="hi-IN"/>
    </w:rPr>
  </w:style>
  <w:style w:type="paragraph" w:styleId="BodyText">
    <w:name w:val="Body Text"/>
    <w:basedOn w:val="Normal"/>
    <w:pPr>
      <w:widowControl w:val="0"/>
      <w:suppressAutoHyphens/>
    </w:pPr>
    <w:rPr>
      <w:rFonts w:ascii="Times New Roman" w:eastAsia="Lucida Sans Unicode" w:hAnsi="Times New Roman" w:cs="Mangal"/>
      <w:kern w:val="1"/>
      <w:szCs w:val="24"/>
      <w:lang w:val="en-US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9B6B90"/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val="en-US" w:eastAsia="hi-IN" w:bidi="hi-IN"/>
    </w:rPr>
  </w:style>
  <w:style w:type="paragraph" w:styleId="BodyTextIndent">
    <w:name w:val="Body Text Indent"/>
    <w:basedOn w:val="Normal"/>
    <w:pPr>
      <w:widowControl w:val="0"/>
      <w:suppressAutoHyphens/>
      <w:ind w:left="1418"/>
    </w:pPr>
    <w:rPr>
      <w:rFonts w:ascii="Times New Roman" w:eastAsia="Lucida Sans Unicode" w:hAnsi="Times New Roman" w:cs="Mangal"/>
      <w:kern w:val="1"/>
      <w:szCs w:val="24"/>
      <w:lang w:val="en-US" w:eastAsia="hi-IN" w:bidi="hi-IN"/>
    </w:rPr>
  </w:style>
  <w:style w:type="paragraph" w:styleId="ListBullet">
    <w:name w:val="List Bullet"/>
    <w:basedOn w:val="Normal"/>
    <w:rsid w:val="00260A35"/>
    <w:pPr>
      <w:widowControl w:val="0"/>
      <w:numPr>
        <w:numId w:val="1"/>
      </w:numPr>
      <w:suppressAutoHyphens/>
    </w:pPr>
    <w:rPr>
      <w:rFonts w:ascii="Times New Roman" w:eastAsia="Lucida Sans Unicode" w:hAnsi="Times New Roman" w:cs="Mangal"/>
      <w:kern w:val="1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2F04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34D4"/>
    <w:pPr>
      <w:widowControl w:val="0"/>
      <w:suppressAutoHyphens/>
    </w:pPr>
    <w:rPr>
      <w:rFonts w:ascii="Segoe UI" w:eastAsia="Lucida Sans Unicode" w:hAnsi="Segoe UI" w:cs="Mangal"/>
      <w:kern w:val="1"/>
      <w:sz w:val="18"/>
      <w:szCs w:val="16"/>
      <w:lang w:val="en-US" w:eastAsia="hi-IN" w:bidi="hi-IN"/>
    </w:rPr>
  </w:style>
  <w:style w:type="character" w:customStyle="1" w:styleId="BalloonTextChar">
    <w:name w:val="Balloon Text Char"/>
    <w:link w:val="BalloonText"/>
    <w:rsid w:val="003334D4"/>
    <w:rPr>
      <w:rFonts w:ascii="Segoe UI" w:eastAsia="Lucida Sans Unicode" w:hAnsi="Segoe UI" w:cs="Mangal"/>
      <w:kern w:val="1"/>
      <w:sz w:val="18"/>
      <w:szCs w:val="16"/>
      <w:lang w:val="en-US" w:eastAsia="hi-IN" w:bidi="hi-IN"/>
    </w:rPr>
  </w:style>
  <w:style w:type="character" w:styleId="Hyperlink">
    <w:name w:val="Hyperlink"/>
    <w:uiPriority w:val="99"/>
    <w:rsid w:val="00475FA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75F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706DE"/>
    <w:pPr>
      <w:widowControl w:val="0"/>
      <w:tabs>
        <w:tab w:val="center" w:pos="4513"/>
        <w:tab w:val="right" w:pos="9026"/>
      </w:tabs>
      <w:suppressAutoHyphens/>
    </w:pPr>
    <w:rPr>
      <w:rFonts w:ascii="Times New Roman" w:eastAsia="Lucida Sans Unicode" w:hAnsi="Times New Roman" w:cs="Mangal"/>
      <w:kern w:val="1"/>
      <w:szCs w:val="21"/>
      <w:lang w:val="en-US" w:eastAsia="hi-IN" w:bidi="hi-IN"/>
    </w:rPr>
  </w:style>
  <w:style w:type="character" w:customStyle="1" w:styleId="HeaderChar">
    <w:name w:val="Header Char"/>
    <w:link w:val="Header"/>
    <w:rsid w:val="001706DE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rsid w:val="001706DE"/>
    <w:pPr>
      <w:widowControl w:val="0"/>
      <w:tabs>
        <w:tab w:val="center" w:pos="4513"/>
        <w:tab w:val="right" w:pos="9026"/>
      </w:tabs>
      <w:suppressAutoHyphens/>
    </w:pPr>
    <w:rPr>
      <w:rFonts w:ascii="Times New Roman" w:eastAsia="Lucida Sans Unicode" w:hAnsi="Times New Roman" w:cs="Mangal"/>
      <w:kern w:val="1"/>
      <w:szCs w:val="21"/>
      <w:lang w:val="en-US" w:eastAsia="hi-IN" w:bidi="hi-IN"/>
    </w:rPr>
  </w:style>
  <w:style w:type="character" w:customStyle="1" w:styleId="FooterChar">
    <w:name w:val="Footer Char"/>
    <w:link w:val="Footer"/>
    <w:uiPriority w:val="99"/>
    <w:rsid w:val="001706DE"/>
    <w:rPr>
      <w:rFonts w:eastAsia="Lucida Sans Unicode" w:cs="Mangal"/>
      <w:kern w:val="1"/>
      <w:sz w:val="24"/>
      <w:szCs w:val="21"/>
      <w:lang w:val="en-US" w:eastAsia="hi-IN" w:bidi="hi-IN"/>
    </w:rPr>
  </w:style>
  <w:style w:type="character" w:styleId="CommentReference">
    <w:name w:val="annotation reference"/>
    <w:uiPriority w:val="99"/>
    <w:rsid w:val="00C41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190F"/>
    <w:pPr>
      <w:widowControl w:val="0"/>
      <w:suppressAutoHyphens/>
    </w:pPr>
    <w:rPr>
      <w:rFonts w:ascii="Times New Roman" w:eastAsia="Lucida Sans Unicode" w:hAnsi="Times New Roman" w:cs="Mangal"/>
      <w:kern w:val="1"/>
      <w:szCs w:val="18"/>
      <w:lang w:val="en-US" w:eastAsia="hi-IN" w:bidi="hi-IN"/>
    </w:rPr>
  </w:style>
  <w:style w:type="character" w:customStyle="1" w:styleId="CommentTextChar">
    <w:name w:val="Comment Text Char"/>
    <w:link w:val="CommentText"/>
    <w:rsid w:val="00C4190F"/>
    <w:rPr>
      <w:rFonts w:eastAsia="Lucida Sans Unicode" w:cs="Mangal"/>
      <w:kern w:val="1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C4190F"/>
    <w:rPr>
      <w:b/>
      <w:bCs/>
    </w:rPr>
  </w:style>
  <w:style w:type="character" w:customStyle="1" w:styleId="CommentSubjectChar">
    <w:name w:val="Comment Subject Char"/>
    <w:link w:val="CommentSubject"/>
    <w:rsid w:val="00C4190F"/>
    <w:rPr>
      <w:rFonts w:eastAsia="Lucida Sans Unicode" w:cs="Mangal"/>
      <w:b/>
      <w:bCs/>
      <w:kern w:val="1"/>
      <w:szCs w:val="18"/>
      <w:lang w:val="en-US" w:eastAsia="hi-IN" w:bidi="hi-IN"/>
    </w:rPr>
  </w:style>
  <w:style w:type="paragraph" w:customStyle="1" w:styleId="Default">
    <w:name w:val="Default"/>
    <w:basedOn w:val="Normal"/>
    <w:rsid w:val="00D11512"/>
    <w:pPr>
      <w:autoSpaceDE w:val="0"/>
      <w:autoSpaceDN w:val="0"/>
    </w:pPr>
    <w:rPr>
      <w:rFonts w:cs="Arial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9B6B90"/>
    <w:rPr>
      <w:i/>
      <w:iCs/>
    </w:rPr>
  </w:style>
  <w:style w:type="paragraph" w:styleId="NormalWeb">
    <w:name w:val="Normal (Web)"/>
    <w:basedOn w:val="Normal"/>
    <w:uiPriority w:val="99"/>
    <w:unhideWhenUsed/>
    <w:rsid w:val="0055353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9B6B90"/>
    <w:pPr>
      <w:spacing w:after="0" w:line="240" w:lineRule="auto"/>
    </w:pPr>
  </w:style>
  <w:style w:type="paragraph" w:customStyle="1" w:styleId="xmsonormal">
    <w:name w:val="x_msonormal"/>
    <w:basedOn w:val="Normal"/>
    <w:uiPriority w:val="99"/>
    <w:rsid w:val="00E93EBD"/>
  </w:style>
  <w:style w:type="character" w:customStyle="1" w:styleId="Heading1Char">
    <w:name w:val="Heading 1 Char"/>
    <w:basedOn w:val="DefaultParagraphFont"/>
    <w:link w:val="Heading1"/>
    <w:uiPriority w:val="9"/>
    <w:rsid w:val="009B6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B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B9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B9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B9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B9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B9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B9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9B6B9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B6B90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B9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B90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B9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6B9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B6B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6B9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B9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B9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6B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6B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6B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6B9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B9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B90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5B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1F24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993C77"/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86C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A835E2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3" ma:contentTypeDescription="Create a new document." ma:contentTypeScope="" ma:versionID="e8b31ce3d5a1f8fa569cccf28a4ace5b">
  <xsd:schema xmlns:xsd="http://www.w3.org/2001/XMLSchema" xmlns:xs="http://www.w3.org/2001/XMLSchema" xmlns:p="http://schemas.microsoft.com/office/2006/metadata/properties" xmlns:ns2="58a47e12-b0c1-400c-8dbe-404005af773f" xmlns:ns3="c775ed38-c39c-43d0-9153-440ab92c4ce8" targetNamespace="http://schemas.microsoft.com/office/2006/metadata/properties" ma:root="true" ma:fieldsID="5c8b13ba8f98ef07fdaa8cad74160638" ns2:_="" ns3:_="">
    <xsd:import namespace="58a47e12-b0c1-400c-8dbe-404005af773f"/>
    <xsd:import namespace="c775ed38-c39c-43d0-9153-440ab92c4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2f21e7-ccca-420f-b165-cae0f128e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5ed38-c39c-43d0-9153-440ab92c4ce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58fcaf4-08ec-4163-9dde-6a9d9271458c}" ma:internalName="TaxCatchAll" ma:showField="CatchAllData" ma:web="c775ed38-c39c-43d0-9153-440ab92c4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47e12-b0c1-400c-8dbe-404005af773f">
      <Terms xmlns="http://schemas.microsoft.com/office/infopath/2007/PartnerControls"/>
    </lcf76f155ced4ddcb4097134ff3c332f>
    <TaxCatchAll xmlns="c775ed38-c39c-43d0-9153-440ab92c4c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FA370-6656-45A9-BD69-0AD70027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7e12-b0c1-400c-8dbe-404005af773f"/>
    <ds:schemaRef ds:uri="c775ed38-c39c-43d0-9153-440ab92c4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60AC8-EA07-44CF-A4E8-CE2B06558C8B}">
  <ds:schemaRefs>
    <ds:schemaRef ds:uri="http://schemas.microsoft.com/office/2006/metadata/properties"/>
    <ds:schemaRef ds:uri="http://schemas.microsoft.com/office/infopath/2007/PartnerControls"/>
    <ds:schemaRef ds:uri="58a47e12-b0c1-400c-8dbe-404005af773f"/>
    <ds:schemaRef ds:uri="c775ed38-c39c-43d0-9153-440ab92c4ce8"/>
  </ds:schemaRefs>
</ds:datastoreItem>
</file>

<file path=customXml/itemProps3.xml><?xml version="1.0" encoding="utf-8"?>
<ds:datastoreItem xmlns:ds="http://schemas.openxmlformats.org/officeDocument/2006/customXml" ds:itemID="{D7652FEC-DA2D-4BAB-896D-85EC78B2F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03414-3E2B-49BE-80E9-3BA89F06F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TOWN HALL                                          TUESDAY 25th MARCH 2014</vt:lpstr>
    </vt:vector>
  </TitlesOfParts>
  <Company>Marazion Town Council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 HALL                                          TUESDAY 25th MARCH 2014</dc:title>
  <dc:subject/>
  <dc:creator>James Jacoby</dc:creator>
  <cp:keywords/>
  <dc:description/>
  <cp:lastModifiedBy>Tracey Unstead</cp:lastModifiedBy>
  <cp:revision>2</cp:revision>
  <cp:lastPrinted>2023-02-16T10:05:00Z</cp:lastPrinted>
  <dcterms:created xsi:type="dcterms:W3CDTF">2023-03-01T08:25:00Z</dcterms:created>
  <dcterms:modified xsi:type="dcterms:W3CDTF">2023-03-01T08:25:00Z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0x0101008C632DD56B80D243A71E1DF57E83DF48</vt:lpwstr>
  </property>
  <property fmtid="{D5CDD505-2E9C-101B-9397-08002B2CF9AE}" pid="3" name="MediaServiceImageTags">
    <vt:lpwstr/>
  </property>
</Properties>
</file>